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C" w:rsidRPr="005913EC" w:rsidRDefault="004C53DE" w:rsidP="005913EC">
      <w:pPr>
        <w:jc w:val="righ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załącznik nr </w:t>
      </w:r>
      <w:r w:rsidR="00B26A8D">
        <w:rPr>
          <w:rFonts w:ascii="Arial" w:hAnsi="Arial" w:cs="Arial"/>
          <w:i/>
          <w:color w:val="000000" w:themeColor="text1"/>
        </w:rPr>
        <w:t>8</w:t>
      </w:r>
      <w:bookmarkStart w:id="0" w:name="_GoBack"/>
      <w:bookmarkEnd w:id="0"/>
    </w:p>
    <w:p w:rsidR="005676DE" w:rsidRPr="00C2022B" w:rsidRDefault="005676DE" w:rsidP="005676D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b/>
          <w:color w:val="000000" w:themeColor="text1"/>
          <w:sz w:val="24"/>
          <w:szCs w:val="24"/>
        </w:rPr>
        <w:t>LOKALNE KRYTERIA WYBORU GRANTOBIORCÓW W RAMACH PRZEDSIĘWZIĘCIA</w:t>
      </w:r>
    </w:p>
    <w:p w:rsidR="005676DE" w:rsidRPr="00C2022B" w:rsidRDefault="005676DE" w:rsidP="005676D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b/>
          <w:color w:val="000000" w:themeColor="text1"/>
          <w:sz w:val="24"/>
          <w:szCs w:val="24"/>
        </w:rPr>
        <w:t>INICJATYWY W ZAKRESIE AKTYWIZACJI I INTEGRACJI MIESZKAŃCÓW OBSZARU LSR</w:t>
      </w:r>
    </w:p>
    <w:p w:rsidR="005676DE" w:rsidRPr="00C2022B" w:rsidRDefault="005676DE" w:rsidP="005676D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1"/>
        <w:gridCol w:w="1770"/>
        <w:gridCol w:w="1311"/>
        <w:gridCol w:w="4160"/>
        <w:gridCol w:w="4536"/>
        <w:gridCol w:w="2410"/>
      </w:tblGrid>
      <w:tr w:rsidR="00C2022B" w:rsidRPr="00C2022B" w:rsidTr="00E50DB7">
        <w:trPr>
          <w:trHeight w:val="123"/>
        </w:trPr>
        <w:tc>
          <w:tcPr>
            <w:tcW w:w="275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Maks. liczba pkt</w:t>
            </w:r>
          </w:p>
        </w:tc>
        <w:tc>
          <w:tcPr>
            <w:tcW w:w="41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kryterium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Sposób weryfikacji i sposób oceny/punktowania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C2022B" w:rsidRPr="00C2022B" w:rsidTr="00E50DB7">
        <w:trPr>
          <w:trHeight w:val="553"/>
        </w:trPr>
        <w:tc>
          <w:tcPr>
            <w:tcW w:w="1275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3.2.1 Inicjatywy w zakresie aktywizacji i integracji mieszkańców obszaru LSR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022B" w:rsidRPr="00C2022B" w:rsidTr="00BE39B3">
        <w:trPr>
          <w:trHeight w:val="1123"/>
        </w:trPr>
        <w:tc>
          <w:tcPr>
            <w:tcW w:w="981" w:type="dxa"/>
            <w:shd w:val="clear" w:color="auto" w:fill="FFC000" w:themeFill="accent4"/>
          </w:tcPr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</w:tcPr>
          <w:p w:rsidR="00E50DB7" w:rsidRPr="00B736B9" w:rsidRDefault="00502119" w:rsidP="00044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6B9">
              <w:rPr>
                <w:rFonts w:ascii="Arial" w:hAnsi="Arial" w:cs="Arial"/>
                <w:sz w:val="20"/>
                <w:szCs w:val="20"/>
              </w:rPr>
              <w:t>Wnioskodawca przewidział wykorzystanie logotypu LGD wraz z logotypami PROW 2014-2020 zgodnie z wytycznymi „Księgi wizualizacji znaku PROW 2014-2020”</w:t>
            </w:r>
          </w:p>
        </w:tc>
        <w:tc>
          <w:tcPr>
            <w:tcW w:w="1311" w:type="dxa"/>
            <w:vAlign w:val="center"/>
          </w:tcPr>
          <w:p w:rsidR="00E50DB7" w:rsidRPr="00C2022B" w:rsidRDefault="00E50DB7" w:rsidP="00044A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60" w:type="dxa"/>
          </w:tcPr>
          <w:p w:rsidR="00E50DB7" w:rsidRPr="00C2022B" w:rsidRDefault="00E50DB7" w:rsidP="00044A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4536" w:type="dxa"/>
          </w:tcPr>
          <w:p w:rsidR="00E50DB7" w:rsidRPr="00C2022B" w:rsidRDefault="00E50DB7" w:rsidP="00044A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dofinansowanie.</w:t>
            </w: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Punktacja przyznawana będzie w następujący sposób: </w:t>
            </w: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10 punktów za wskazany we wniosku sposób i rodzaj wykorzystania logotypu.</w:t>
            </w: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jeśli Wnioskodawca nie przewidział wykorzystania logotypu.</w:t>
            </w:r>
          </w:p>
          <w:p w:rsidR="00E50DB7" w:rsidRPr="00C2022B" w:rsidRDefault="00E50DB7" w:rsidP="00044A8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Wytyczne dotyczą „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Księgi wizualizacji znaku PROW 2014-2020”</w:t>
            </w: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DB7" w:rsidRPr="00C2022B" w:rsidRDefault="00E50DB7" w:rsidP="00044A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Punktów pośrednich nie przyznaje się.</w:t>
            </w:r>
          </w:p>
        </w:tc>
        <w:tc>
          <w:tcPr>
            <w:tcW w:w="2410" w:type="dxa"/>
          </w:tcPr>
          <w:p w:rsidR="00E50DB7" w:rsidRPr="00C2022B" w:rsidRDefault="00E50DB7" w:rsidP="00044A8A">
            <w:pPr>
              <w:rPr>
                <w:color w:val="000000" w:themeColor="text1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horyzontalne</w:t>
            </w:r>
          </w:p>
        </w:tc>
      </w:tr>
      <w:tr w:rsidR="00C2022B" w:rsidRPr="00C2022B" w:rsidTr="00BE39B3">
        <w:trPr>
          <w:trHeight w:val="732"/>
        </w:trPr>
        <w:tc>
          <w:tcPr>
            <w:tcW w:w="981" w:type="dxa"/>
            <w:shd w:val="clear" w:color="auto" w:fill="FFC000" w:themeFill="accent4"/>
          </w:tcPr>
          <w:p w:rsidR="00D83178" w:rsidRPr="00C2022B" w:rsidRDefault="00D83178" w:rsidP="00D831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</w:tcPr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Wnioskodawca przewidział wykorzystywanie rozwiązań sprzyjających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ochronie środowiska i podnoszeniu poziomu świadomości ekologicznej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83178" w:rsidRPr="00C2022B" w:rsidRDefault="00D83178" w:rsidP="00D831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   2</w:t>
            </w:r>
          </w:p>
        </w:tc>
        <w:tc>
          <w:tcPr>
            <w:tcW w:w="4160" w:type="dxa"/>
          </w:tcPr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Kryterium premiować będzie operacje, w których wnioskodawca wykaże się świadomym działaniem na rzecz poprawy stanu środowiska naturalnego na obszarze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objętym LSR. Kryterium rekomendowane w PROW.</w:t>
            </w:r>
          </w:p>
        </w:tc>
        <w:tc>
          <w:tcPr>
            <w:tcW w:w="4536" w:type="dxa"/>
          </w:tcPr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Weryfikacja: Informacje zawarte we wniosku o dofinansowanie.</w:t>
            </w:r>
          </w:p>
          <w:p w:rsidR="00D83178" w:rsidRPr="00C2022B" w:rsidRDefault="00D83178" w:rsidP="00D831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3178" w:rsidRPr="00C2022B" w:rsidRDefault="00D83178" w:rsidP="00D831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Punktacja przyznawana będzie w następujący sposób: 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 punkty za wskazanie we wniosku działań sprzyjających ochronie środowiska i narzędzi w kontekście prowadzonej działalności. 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przyznaje się jeśli Wnioskodawca opisał zaplanowane działania i narzędzia i uzasadnił ich wykorzystanie w kontekście prowadzonej działalności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jeśli wnioskodawca nie uwzględnił w projekcie wykorzystywania rozwiązań sprzyjających ochronie środowiska i podnoszenia poziomu świadomości ekologicznej.</w:t>
            </w:r>
          </w:p>
          <w:p w:rsidR="00D83178" w:rsidRPr="00C2022B" w:rsidRDefault="00D83178" w:rsidP="00D831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Punktów pośrednich nie przyznaje się.</w:t>
            </w:r>
          </w:p>
        </w:tc>
        <w:tc>
          <w:tcPr>
            <w:tcW w:w="2410" w:type="dxa"/>
          </w:tcPr>
          <w:p w:rsidR="00D83178" w:rsidRPr="00C2022B" w:rsidRDefault="00D83178" w:rsidP="00D83178">
            <w:pPr>
              <w:rPr>
                <w:color w:val="000000" w:themeColor="text1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Kryterium horyzontalne</w:t>
            </w:r>
          </w:p>
        </w:tc>
      </w:tr>
      <w:tr w:rsidR="00C2022B" w:rsidRPr="00C2022B" w:rsidTr="00BE39B3">
        <w:trPr>
          <w:trHeight w:val="944"/>
        </w:trPr>
        <w:tc>
          <w:tcPr>
            <w:tcW w:w="981" w:type="dxa"/>
            <w:shd w:val="clear" w:color="auto" w:fill="FFC000" w:themeFill="accent4"/>
          </w:tcPr>
          <w:p w:rsidR="005702F8" w:rsidRPr="00C2022B" w:rsidRDefault="005702F8" w:rsidP="005702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0" w:type="dxa"/>
            <w:shd w:val="clear" w:color="auto" w:fill="FFFFFF" w:themeFill="background1"/>
          </w:tcPr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 wziął udział w szkoleniu/doradztwie organizowanym przez LGD w ramach danego naboru wniosków</w:t>
            </w:r>
          </w:p>
        </w:tc>
        <w:tc>
          <w:tcPr>
            <w:tcW w:w="1311" w:type="dxa"/>
            <w:vAlign w:val="center"/>
          </w:tcPr>
          <w:p w:rsidR="005702F8" w:rsidRPr="00C2022B" w:rsidRDefault="005702F8" w:rsidP="005702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60" w:type="dxa"/>
          </w:tcPr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premiować będzie wnioskodawców, którzy poprzez udział w szkoleniu dotyczącym naborów lub uzyskanym doradztwie podniosły swoja wiedzę i kompetencję co przełoży się na jakość projektów.</w:t>
            </w:r>
          </w:p>
        </w:tc>
        <w:tc>
          <w:tcPr>
            <w:tcW w:w="4536" w:type="dxa"/>
          </w:tcPr>
          <w:p w:rsidR="005702F8" w:rsidRPr="00C2022B" w:rsidRDefault="005702F8" w:rsidP="00570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Lista obecności ze szkoleń/oświadczenie o odbytym doradztwie w biurze LGD.</w:t>
            </w:r>
            <w:r w:rsidRPr="00C20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02F8" w:rsidRPr="00C2022B" w:rsidRDefault="005702F8" w:rsidP="005702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Punktacja przyznawana będzie w następujący sposób: </w:t>
            </w:r>
          </w:p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punktów za potwierdzone przez LGD Pałuki – Wspólna Sprawa uczestnictwo w szkoleniu lub skorzystanie z doradztwa udzielonego przez LGD Pałuki – Wspólna </w:t>
            </w:r>
            <w:r w:rsidRPr="002A134D">
              <w:rPr>
                <w:rFonts w:ascii="Arial" w:hAnsi="Arial" w:cs="Arial"/>
                <w:sz w:val="20"/>
                <w:szCs w:val="20"/>
              </w:rPr>
              <w:t>Sprawa</w:t>
            </w:r>
            <w:r w:rsidR="00B84599" w:rsidRPr="002A134D">
              <w:rPr>
                <w:rFonts w:ascii="Arial" w:hAnsi="Arial" w:cs="Arial"/>
                <w:sz w:val="20"/>
                <w:szCs w:val="20"/>
              </w:rPr>
              <w:t xml:space="preserve"> (w przypadku szkolenia podpis na liście obecności, w przypadku doradztwa indywidualnego w biurze LGD – podpis na liście doradztwa)</w:t>
            </w:r>
          </w:p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 0 punktów za brak spełnienia warunku.</w:t>
            </w:r>
          </w:p>
          <w:p w:rsidR="005702F8" w:rsidRPr="00C2022B" w:rsidRDefault="005702F8" w:rsidP="005702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Punktów pośrednich nie przyznaje się.</w:t>
            </w:r>
          </w:p>
        </w:tc>
        <w:tc>
          <w:tcPr>
            <w:tcW w:w="2410" w:type="dxa"/>
          </w:tcPr>
          <w:p w:rsidR="005702F8" w:rsidRPr="00C2022B" w:rsidRDefault="005702F8" w:rsidP="005702F8">
            <w:pPr>
              <w:rPr>
                <w:color w:val="000000" w:themeColor="text1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horyzontalne</w:t>
            </w:r>
          </w:p>
        </w:tc>
      </w:tr>
      <w:tr w:rsidR="00C2022B" w:rsidRPr="00C2022B" w:rsidTr="00BE39B3">
        <w:trPr>
          <w:trHeight w:val="944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 przewidział wniesienie wkładu własnego na poziomie wyższym niż wymagany w regulaminie naboru: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pow. 5% do 15% -  2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pow. 15% do 25% - 5 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pow. 25% - 7 pkt</w:t>
            </w: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będzie promowało projekty w ramach, których wnioskodawca założy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wkład finansowy wyższy od wymaganego minimum zgodnie z założeniami wynikającymi z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zapisów zawartych w „Regulaminie konkursu” co przyczyni się do pozostawienia w budżecie kwoty na większą ilość środków na rozwój przedsiębiorstw a tym samym na wzrost miejsc pracy.</w:t>
            </w:r>
          </w:p>
        </w:tc>
        <w:tc>
          <w:tcPr>
            <w:tcW w:w="4536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zawarte we wniosku o dofinansowanie. Kryterium oceniane będzie na podstawie montażu finansowego zastosowanego w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projekcie.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sposób: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 wkład własny pow. 5% do 15% -  2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wkład własny pow. 15% do 25% - 5 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wkład własny pow. 25% - 7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 0 punktów jeśli wkład własny nie jest wyższy niż wymagany.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nie może przekroczyć 7 punktów.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color w:val="000000" w:themeColor="text1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horyzontalne</w:t>
            </w:r>
          </w:p>
        </w:tc>
      </w:tr>
      <w:tr w:rsidR="00C2022B" w:rsidRPr="00C2022B" w:rsidTr="00BE39B3">
        <w:trPr>
          <w:trHeight w:val="123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Realizacja działań odbędzie się w partnerstwie: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 1 partnerem – 4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 2 partnerami – 8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premiować będzie te operacje, które w celu realizacji zadania angażować będą różne podmioty, co przełoży się na zdobycie doświadczenia przez strony.</w:t>
            </w:r>
          </w:p>
        </w:tc>
        <w:tc>
          <w:tcPr>
            <w:tcW w:w="4536" w:type="dxa"/>
            <w:shd w:val="clear" w:color="auto" w:fill="FFFFFF" w:themeFill="background1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Dokumenty przedstawione przez Wnioskodawcę: umowa partnerstwa. Punkty przyznaje się jeśli zawarta została umowa partnerstwa, zawierająca dane umożliwiające weryfikację partnera (numer wpisu do Krajowego Rejestru Sądowego i/lub Numer Identyfikacji Podatkowej. Wnioskodawca szczegółowo opisał obowiązki partnera wynikające ze specyfiki projektu. Punktacja przyznawana będzie w następujący sposób: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 umowa z 1 partnerem – 4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za umowy z  2 partnerami – 8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 umów - 0 punktów</w:t>
            </w:r>
          </w:p>
          <w:p w:rsidR="006946D6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2B81" w:rsidRPr="002A134D" w:rsidRDefault="00682B81" w:rsidP="0069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34D">
              <w:rPr>
                <w:rFonts w:ascii="Arial" w:hAnsi="Arial" w:cs="Arial"/>
                <w:sz w:val="20"/>
                <w:szCs w:val="20"/>
              </w:rPr>
              <w:lastRenderedPageBreak/>
              <w:t>Umowy partnerstwa zawarte w oparciu o Kryterium nr 5 nie będą premiowane w Kryterium nr 6</w:t>
            </w:r>
          </w:p>
          <w:p w:rsidR="00682B81" w:rsidRPr="00682B81" w:rsidRDefault="00682B81" w:rsidP="006946D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nie może przekroczyć 8 punktów</w:t>
            </w:r>
          </w:p>
        </w:tc>
        <w:tc>
          <w:tcPr>
            <w:tcW w:w="2410" w:type="dxa"/>
            <w:shd w:val="clear" w:color="auto" w:fill="FFFFFF" w:themeFill="background1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Kryterium horyzontalne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color w:val="000000" w:themeColor="text1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Kryterium rozstrzygające 1.</w:t>
            </w:r>
          </w:p>
        </w:tc>
      </w:tr>
      <w:tr w:rsidR="00C2022B" w:rsidRPr="00C2022B" w:rsidTr="00BE39B3">
        <w:trPr>
          <w:trHeight w:val="123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Realizacja działań odbędzie się w partnerstwie z przedstawicielem sektora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publicznego - 3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społecznego - 6 pkt, 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gospodarczego - 9 pkt.</w:t>
            </w:r>
          </w:p>
          <w:p w:rsidR="006946D6" w:rsidRPr="00C2022B" w:rsidRDefault="006946D6" w:rsidP="006946D6">
            <w:p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będzie premiować te projekty, w których działania będą następować w partnerstwie międzysektorowym dzięki czemu nastąpi transfer wiedzy i wymiana dobrych praktyk.</w:t>
            </w:r>
          </w:p>
        </w:tc>
        <w:tc>
          <w:tcPr>
            <w:tcW w:w="4536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Weryfikacja: Dokumenty przedstawione przez Wnioskodawcę: umowa partnerstwa. </w:t>
            </w:r>
          </w:p>
          <w:p w:rsidR="006946D6" w:rsidRDefault="006946D6" w:rsidP="006946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przyznaje się jeśli została zawarta została umowa partnerstwa, zawierająca dane umożliwiające weryfikację partnera (numer wpisu do Krajowego Rejestru Sądowego i/lub Numer Identyfikacji Podatkowej. Wnioskodawca szczegółowo opisał obowiązki partnera wynikające ze specyfiki projektu.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82B81" w:rsidRDefault="00682B81" w:rsidP="006946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82B81" w:rsidRPr="002A134D" w:rsidRDefault="00682B81" w:rsidP="00682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34D">
              <w:rPr>
                <w:rFonts w:ascii="Arial" w:hAnsi="Arial" w:cs="Arial"/>
                <w:sz w:val="20"/>
                <w:szCs w:val="20"/>
              </w:rPr>
              <w:t>Umowy partnerstwa zawarte w oparciu o Kryterium nr 6 nie będą premiowane w Kryterium nr 5</w:t>
            </w:r>
          </w:p>
          <w:p w:rsidR="00682B81" w:rsidRPr="00C2022B" w:rsidRDefault="00682B81" w:rsidP="006946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Maksymalna liczba punktów do zdobycia: za partnera z najwyżej punktowanego sektora – 9 punktów.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sposób: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-za partnerstwo z sektorem publicznym - 3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za partnerstwo z sektorem społecznym - 6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za partnerstwo z sektorem gospodarczym - 9 pkt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Brak umów – 0 punktów.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Kryterium specyficzne</w:t>
            </w:r>
          </w:p>
        </w:tc>
      </w:tr>
      <w:tr w:rsidR="00C2022B" w:rsidRPr="00C2022B" w:rsidTr="00BE39B3">
        <w:trPr>
          <w:trHeight w:val="120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 uzasadnił, w jaki sposób działania ujęte w projekcie przyczynią się do zaspokojenia potrzeb osób z grupy defaworyzowanej</w:t>
            </w: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będzie premiować te projekty, w których podjęte działania przyczynia się do walki z wykluczeniem społecznym i wzrostem aktywizacji społecznej.</w:t>
            </w:r>
          </w:p>
        </w:tc>
        <w:tc>
          <w:tcPr>
            <w:tcW w:w="4536" w:type="dxa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Punktacja przyznawana będzie w następujący sposób: </w:t>
            </w:r>
          </w:p>
          <w:p w:rsidR="006946D6" w:rsidRPr="00EF46C0" w:rsidRDefault="006946D6" w:rsidP="006946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punktów za działania przyczyniające się do zaspokojenia potrzeb osób z grupy defaworyzowanej. Działania </w:t>
            </w:r>
            <w:r w:rsidR="00EF4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 muszą być opisane we </w:t>
            </w:r>
            <w:r w:rsidR="00EF46C0" w:rsidRPr="002A134D">
              <w:rPr>
                <w:rFonts w:ascii="Arial" w:hAnsi="Arial" w:cs="Arial"/>
                <w:sz w:val="20"/>
                <w:szCs w:val="20"/>
              </w:rPr>
              <w:t>wniosku (część IV Opis grantu. pkt. 8.2 Opis grupy docelowej, do której Grantobiorca kieruje działania).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za brak działań lub działania są tylko wymienione a nie opisane.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specyficzne</w:t>
            </w:r>
          </w:p>
        </w:tc>
      </w:tr>
      <w:tr w:rsidR="00C2022B" w:rsidRPr="00C2022B" w:rsidTr="00BE39B3">
        <w:trPr>
          <w:trHeight w:val="123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 działań projektowych obejmuje mieszkańców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 terenu więcej niż 1 miejscowości do obszaru 1 gminy - 1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 terenu więcej niż 1 gminy - 2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 całego obszaru LGD - 3 pkt.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premiować będzie te operacje, które swoim zasięgiem obejmą jak największy, bądź cały obszar LSR w celu zintegrowania obszaru.</w:t>
            </w:r>
          </w:p>
        </w:tc>
        <w:tc>
          <w:tcPr>
            <w:tcW w:w="4536" w:type="dxa"/>
            <w:shd w:val="clear" w:color="auto" w:fill="auto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dofinansowanie.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przyznaje się jeśli Wnioskodawca opisał i uzasadnił objęcie projektem określonego obszaru w kontekście zaplanowanych działań i celów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 uwiarygodnił i szczegółowo opisał, w jaki sposób zapewni udział mieszkańców z całego terenu objętego projektem.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sposób: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 terenu więcej niż 1 miejscowości do obszaru 1 gminy - 1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 terenu więcej niż 1 gminy - 2 pkt,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- z całego obszaru LGD - 3 pkt.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nie może przekroczyć 3 punktów.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Kryterium premiujące grupy defaworyzowane</w:t>
            </w:r>
          </w:p>
        </w:tc>
      </w:tr>
      <w:tr w:rsidR="00C2022B" w:rsidRPr="00C2022B" w:rsidTr="00BE39B3">
        <w:trPr>
          <w:trHeight w:val="123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 projekcie zostaną wykorzystane lokalne zasoby przyrodnicze lub historyczne lub kulturowe – 18 pkt</w:t>
            </w:r>
          </w:p>
          <w:p w:rsidR="006946D6" w:rsidRPr="004F56D2" w:rsidRDefault="004F56D2" w:rsidP="006946D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56D2">
              <w:rPr>
                <w:rFonts w:ascii="Arial" w:hAnsi="Arial" w:cs="Arial"/>
                <w:color w:val="FF0000"/>
                <w:sz w:val="20"/>
                <w:szCs w:val="20"/>
              </w:rPr>
              <w:t>lub</w:t>
            </w:r>
          </w:p>
          <w:p w:rsidR="006946D6" w:rsidRPr="00C2022B" w:rsidRDefault="004F56D2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6946D6"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trakcie projektu promowana, wykorzystywana będzie gwara pałucka – 10 pkt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Kryterium premiować będzie te operacje, które przyczyniać się będą do wzrostu identyfikacji  z regionem Pałuk, tożsamości mieszkańców  poprzez wykorzystanie zasobów lokalnych. </w:t>
            </w:r>
          </w:p>
        </w:tc>
        <w:tc>
          <w:tcPr>
            <w:tcW w:w="4536" w:type="dxa"/>
            <w:shd w:val="clear" w:color="auto" w:fill="auto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Punkty przyznaje się za wykorzystanie ww. zasobów w kontekście zaplanowanych działań i celów projektu w sposób </w:t>
            </w: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innowacyjny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opisany w Lokalnej Strategii Rozwoju na lata 2014-2020 oraz szczegółowy opis w jaki sposób wybrane techniki/metody/narzędzia spełniają tę definicję w kontekście zaplanowanego projektu.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sposób: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18 pkt za wykorzystanie lokalnych zasobów kulturowych lub historycznych lub przyrodniczych w sposób wymieniony wyżej i opis w jaki sposób wybrane techniki/metody/narzędzia spełniają tę definicję w kontekście zaplanowanego projektu.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punktów jeśli w projekcie wykorzystana będzie gwara pałucka.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za brak wykorzystania ww. zasobów lub brak opisu w jaki sposób , jak wybrane techniki/metody/narzędzia spełniają tę definicję w kontekście zaplanowanego projektu.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realizacji projektu spełniającego warunki przyznania punktów za wykorzystanie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zasobów i za wykorzystanie gwary punkty przyznaje się w pierwszym kryterium.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Punktów pośrednich nie przyznaje się. Liczba punktów nie może przekroczyć 18. 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Kryterium specyficzne</w:t>
            </w:r>
          </w:p>
        </w:tc>
      </w:tr>
      <w:tr w:rsidR="00C2022B" w:rsidRPr="00C2022B" w:rsidTr="00BE39B3">
        <w:trPr>
          <w:trHeight w:val="1019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 projekcie ujęto elementy profilaktyki zdrowotnej lub edukacji w zakresie bezpieczeństwa.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i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6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będzie premiować te projekty, które będą pogłębiać wiedzę z zakresu profilaktyki zdrowotnej i bezpieczeństwa</w:t>
            </w:r>
          </w:p>
        </w:tc>
        <w:tc>
          <w:tcPr>
            <w:tcW w:w="4536" w:type="dxa"/>
            <w:shd w:val="clear" w:color="auto" w:fill="auto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przyznaje się, jeśli</w:t>
            </w:r>
            <w:r w:rsidRPr="00C202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Wnioskodawca opisał i uzasadnił powiązania między działaniami projektowymi a zaplanowanym wykorzystaniem elementów profilaktyki zdrowotnej lub edukacji w zakresie bezpieczeństwa.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sposób.</w:t>
            </w:r>
          </w:p>
          <w:p w:rsidR="006946D6" w:rsidRPr="00C2022B" w:rsidRDefault="00173173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134D">
              <w:rPr>
                <w:rFonts w:ascii="Arial" w:hAnsi="Arial" w:cs="Arial"/>
                <w:sz w:val="20"/>
                <w:szCs w:val="20"/>
              </w:rPr>
              <w:t>8</w:t>
            </w:r>
            <w:r w:rsidR="006946D6"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punkt za ujęcie elementów w/wymienionych.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brak ww. elementów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specyficzne</w:t>
            </w:r>
          </w:p>
        </w:tc>
      </w:tr>
      <w:tr w:rsidR="00C2022B" w:rsidRPr="00C2022B" w:rsidTr="00BE39B3">
        <w:trPr>
          <w:trHeight w:val="123"/>
        </w:trPr>
        <w:tc>
          <w:tcPr>
            <w:tcW w:w="981" w:type="dxa"/>
            <w:shd w:val="clear" w:color="auto" w:fill="FFC000" w:themeFill="accent4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70" w:type="dxa"/>
            <w:shd w:val="clear" w:color="auto" w:fill="FFFFFF" w:themeFill="background1"/>
          </w:tcPr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Realizacja projektu objętego grantem została przewidziana na okres: 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Do 3 miesięcy – 15 punktów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Od 3 miesięcy do 6 miesięcy – 7 punktów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Pow. 6 miesięcy 0 punktów</w:t>
            </w:r>
          </w:p>
          <w:p w:rsidR="006946D6" w:rsidRPr="00C2022B" w:rsidRDefault="006946D6" w:rsidP="006946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6946D6" w:rsidRPr="002A134D" w:rsidRDefault="006946D6" w:rsidP="00694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0" w:type="dxa"/>
          </w:tcPr>
          <w:p w:rsidR="006946D6" w:rsidRPr="002A134D" w:rsidRDefault="006946D6" w:rsidP="006946D6">
            <w:pPr>
              <w:rPr>
                <w:rFonts w:ascii="Arial" w:hAnsi="Arial" w:cs="Arial"/>
                <w:sz w:val="20"/>
                <w:szCs w:val="20"/>
              </w:rPr>
            </w:pPr>
            <w:r w:rsidRPr="002A134D">
              <w:rPr>
                <w:rFonts w:ascii="Arial" w:hAnsi="Arial" w:cs="Arial"/>
                <w:sz w:val="20"/>
                <w:szCs w:val="20"/>
              </w:rPr>
              <w:t>Kryterium uwzględniać będzie te projekty, których okres trwania pozwoli na szybkie realizowanie założonych w LSR wskaźników</w:t>
            </w:r>
            <w:r w:rsidR="009813B9" w:rsidRPr="002A134D">
              <w:rPr>
                <w:rFonts w:ascii="Arial" w:hAnsi="Arial" w:cs="Arial"/>
                <w:sz w:val="20"/>
                <w:szCs w:val="20"/>
              </w:rPr>
              <w:t xml:space="preserve"> (całkowity czas trwania projektu Grantowego liczony będzie od momentu podpisania Umowy o Powierzenie Grantu do czasu jego rozliczenia)</w:t>
            </w:r>
            <w:r w:rsidRPr="002A1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Weryfikacja: Informacje zawarte we wniosku o dofinansowanie.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Punktacja przyznawana będzie w następujący sposób.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15 punktów – jeśli operacja będzie trwać maks. 3 miesiące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punktów jeśli operacja będzie trwać od 3 do 6 miesięcy 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 jeśli operacja ma okres realizacji do powyżej 3 miesięcy</w:t>
            </w:r>
          </w:p>
        </w:tc>
        <w:tc>
          <w:tcPr>
            <w:tcW w:w="2410" w:type="dxa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Kryterium specyficzne</w:t>
            </w: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Kryterium rozstrzygające 2.</w:t>
            </w:r>
          </w:p>
        </w:tc>
      </w:tr>
      <w:tr w:rsidR="00C2022B" w:rsidRPr="00C2022B" w:rsidTr="00E50DB7">
        <w:trPr>
          <w:trHeight w:val="387"/>
        </w:trPr>
        <w:tc>
          <w:tcPr>
            <w:tcW w:w="275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46D6" w:rsidRPr="00C2022B" w:rsidRDefault="006946D6" w:rsidP="006946D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6946D6" w:rsidRPr="00C2022B" w:rsidRDefault="006946D6" w:rsidP="00694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22B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6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946D6" w:rsidRPr="00C2022B" w:rsidRDefault="006946D6" w:rsidP="006946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928F0" w:rsidRPr="00C2022B" w:rsidRDefault="00E50DB7" w:rsidP="005676DE">
      <w:pPr>
        <w:rPr>
          <w:rFonts w:ascii="Arial" w:hAnsi="Arial" w:cs="Arial"/>
          <w:color w:val="000000" w:themeColor="text1"/>
          <w:sz w:val="20"/>
          <w:szCs w:val="20"/>
        </w:rPr>
      </w:pPr>
      <w:r w:rsidRPr="00C2022B">
        <w:rPr>
          <w:rFonts w:ascii="Arial" w:hAnsi="Arial" w:cs="Arial"/>
          <w:color w:val="000000" w:themeColor="text1"/>
          <w:sz w:val="20"/>
          <w:szCs w:val="20"/>
        </w:rPr>
        <w:t>Minimum punktowe: 50</w:t>
      </w:r>
      <w:r w:rsidR="00492DF9" w:rsidRPr="00C2022B">
        <w:rPr>
          <w:rFonts w:ascii="Arial" w:hAnsi="Arial" w:cs="Arial"/>
          <w:color w:val="000000" w:themeColor="text1"/>
          <w:sz w:val="20"/>
          <w:szCs w:val="20"/>
        </w:rPr>
        <w:t>%</w:t>
      </w:r>
    </w:p>
    <w:p w:rsidR="00541959" w:rsidRPr="00C2022B" w:rsidRDefault="00541959" w:rsidP="0054195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b/>
          <w:color w:val="000000" w:themeColor="text1"/>
          <w:sz w:val="24"/>
          <w:szCs w:val="24"/>
        </w:rPr>
        <w:t xml:space="preserve">UWAGA:  </w:t>
      </w:r>
    </w:p>
    <w:p w:rsidR="00541959" w:rsidRPr="00C2022B" w:rsidRDefault="00541959" w:rsidP="0054195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color w:val="000000" w:themeColor="text1"/>
          <w:sz w:val="24"/>
          <w:szCs w:val="24"/>
        </w:rPr>
        <w:t xml:space="preserve">1.  Członek Rady LGD oceniając kryteria wg punktacji określonej w kol 3. każdorazowo przyznaje punkty całkowite. Nie dopuszcza się ocen cząstkowych (ułamkowych) np. ½, 1 ½, etc.  </w:t>
      </w:r>
    </w:p>
    <w:p w:rsidR="00541959" w:rsidRPr="00C2022B" w:rsidRDefault="00541959" w:rsidP="0054195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color w:val="000000" w:themeColor="text1"/>
          <w:sz w:val="24"/>
          <w:szCs w:val="24"/>
        </w:rPr>
        <w:t xml:space="preserve">2.  W przypadku równej liczby punktów o miejscu na Liście wybranych Grantobiorców decyduje: </w:t>
      </w:r>
    </w:p>
    <w:p w:rsidR="00541959" w:rsidRPr="00C2022B" w:rsidRDefault="00541959" w:rsidP="0054195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color w:val="000000" w:themeColor="text1"/>
          <w:sz w:val="24"/>
          <w:szCs w:val="24"/>
        </w:rPr>
        <w:t xml:space="preserve">a.  w pierwszej kolejności – wysokość wkładu własnego Grantobiorcy, tj. Grantobiorca zakładający większy udział wkładu własnego w kosztach kwalifikowalnych projektu objętego grantem zostanie sklasyfikowany na wyższym miejscu Listy wybranych Grantobiorców, </w:t>
      </w:r>
    </w:p>
    <w:p w:rsidR="00541959" w:rsidRPr="00C2022B" w:rsidRDefault="00541959" w:rsidP="0054195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22B">
        <w:rPr>
          <w:rFonts w:ascii="Arial" w:hAnsi="Arial" w:cs="Arial"/>
          <w:color w:val="000000" w:themeColor="text1"/>
          <w:sz w:val="24"/>
          <w:szCs w:val="24"/>
        </w:rPr>
        <w:t xml:space="preserve">b.  w drugiej kolejności – decyduje data i godzina złożenia wniosku o powierzenie grantu w miejscu wskazanym w ogłoszeniu o naborze.  </w:t>
      </w:r>
    </w:p>
    <w:p w:rsidR="00541959" w:rsidRPr="00C2022B" w:rsidRDefault="00541959" w:rsidP="0054195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41959" w:rsidRPr="00C2022B" w:rsidSect="005676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5B" w:rsidRDefault="00DD0D5B" w:rsidP="00BE34CF">
      <w:pPr>
        <w:spacing w:after="0" w:line="240" w:lineRule="auto"/>
      </w:pPr>
      <w:r>
        <w:separator/>
      </w:r>
    </w:p>
  </w:endnote>
  <w:endnote w:type="continuationSeparator" w:id="0">
    <w:p w:rsidR="00DD0D5B" w:rsidRDefault="00DD0D5B" w:rsidP="00BE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5B" w:rsidRDefault="00DD0D5B" w:rsidP="00BE34CF">
      <w:pPr>
        <w:spacing w:after="0" w:line="240" w:lineRule="auto"/>
      </w:pPr>
      <w:r>
        <w:separator/>
      </w:r>
    </w:p>
  </w:footnote>
  <w:footnote w:type="continuationSeparator" w:id="0">
    <w:p w:rsidR="00DD0D5B" w:rsidRDefault="00DD0D5B" w:rsidP="00BE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CF" w:rsidRDefault="007025F1" w:rsidP="00BE34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B24D94" wp14:editId="5B57021A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DE"/>
    <w:rsid w:val="00135DBD"/>
    <w:rsid w:val="00173173"/>
    <w:rsid w:val="001D24FF"/>
    <w:rsid w:val="001E5449"/>
    <w:rsid w:val="00266691"/>
    <w:rsid w:val="00293312"/>
    <w:rsid w:val="002A134D"/>
    <w:rsid w:val="002B1248"/>
    <w:rsid w:val="00492DF9"/>
    <w:rsid w:val="004C4096"/>
    <w:rsid w:val="004C53DE"/>
    <w:rsid w:val="004E3109"/>
    <w:rsid w:val="004F56D2"/>
    <w:rsid w:val="00502119"/>
    <w:rsid w:val="00541959"/>
    <w:rsid w:val="005676DE"/>
    <w:rsid w:val="005702F8"/>
    <w:rsid w:val="005913EC"/>
    <w:rsid w:val="00682B81"/>
    <w:rsid w:val="006946D6"/>
    <w:rsid w:val="007025F1"/>
    <w:rsid w:val="0093032F"/>
    <w:rsid w:val="00955435"/>
    <w:rsid w:val="009813B9"/>
    <w:rsid w:val="0098417C"/>
    <w:rsid w:val="00A85357"/>
    <w:rsid w:val="00AC655A"/>
    <w:rsid w:val="00B26A8D"/>
    <w:rsid w:val="00B65ACD"/>
    <w:rsid w:val="00B736B9"/>
    <w:rsid w:val="00B84599"/>
    <w:rsid w:val="00BA0E27"/>
    <w:rsid w:val="00BE34CF"/>
    <w:rsid w:val="00BE39B3"/>
    <w:rsid w:val="00C2022B"/>
    <w:rsid w:val="00D83178"/>
    <w:rsid w:val="00DD0D5B"/>
    <w:rsid w:val="00E50DB7"/>
    <w:rsid w:val="00E62982"/>
    <w:rsid w:val="00E928F0"/>
    <w:rsid w:val="00ED732E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96B4-5FB1-47C9-8F87-7A5844AA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CF"/>
  </w:style>
  <w:style w:type="paragraph" w:styleId="Stopka">
    <w:name w:val="footer"/>
    <w:basedOn w:val="Normalny"/>
    <w:link w:val="StopkaZnak"/>
    <w:uiPriority w:val="99"/>
    <w:unhideWhenUsed/>
    <w:rsid w:val="00BE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CF"/>
  </w:style>
  <w:style w:type="paragraph" w:styleId="Tekstdymka">
    <w:name w:val="Balloon Text"/>
    <w:basedOn w:val="Normalny"/>
    <w:link w:val="TekstdymkaZnak"/>
    <w:uiPriority w:val="99"/>
    <w:semiHidden/>
    <w:unhideWhenUsed/>
    <w:rsid w:val="00D8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26</cp:revision>
  <cp:lastPrinted>2019-02-04T12:35:00Z</cp:lastPrinted>
  <dcterms:created xsi:type="dcterms:W3CDTF">2017-10-11T11:48:00Z</dcterms:created>
  <dcterms:modified xsi:type="dcterms:W3CDTF">2019-05-20T12:18:00Z</dcterms:modified>
</cp:coreProperties>
</file>