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D860" w14:textId="2701CE0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2D510D" w:rsidRPr="002A4C77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2A4C77" w:rsidRDefault="002D510D" w:rsidP="00B56C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2A4C77" w:rsidRDefault="002D510D" w:rsidP="00B5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Znaczenie</w:t>
            </w:r>
            <w:r w:rsidRPr="002A4C77">
              <w:rPr>
                <w:b/>
                <w:sz w:val="18"/>
                <w:szCs w:val="18"/>
              </w:rPr>
              <w:t xml:space="preserve"> kryterium</w:t>
            </w:r>
          </w:p>
        </w:tc>
      </w:tr>
      <w:tr w:rsidR="002D510D" w:rsidRPr="002A4C77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10D" w:rsidRPr="002A4C77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2A4C77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06904E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14:paraId="67ED5AB2" w14:textId="2F5CEE2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Informacje zawarte we wniosku o </w:t>
            </w:r>
            <w:r w:rsidR="00821D8C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D3D8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EE15D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0FABA049" w:rsidR="002D510D" w:rsidRPr="002A4C77" w:rsidRDefault="00714FD4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821D8C">
              <w:rPr>
                <w:rFonts w:ascii="Arial" w:hAnsi="Arial" w:cs="Arial"/>
                <w:sz w:val="18"/>
                <w:szCs w:val="18"/>
              </w:rPr>
              <w:t>y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wskazany we wniosku sposób i rodzaj wykorzystania logotypu.</w:t>
            </w:r>
          </w:p>
          <w:p w14:paraId="1C501BB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4843B4B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6879832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Wytyczne dotyczą „</w:t>
            </w:r>
            <w:r w:rsidRPr="002A4C77">
              <w:rPr>
                <w:rFonts w:ascii="Arial" w:hAnsi="Arial" w:cs="Arial"/>
                <w:i/>
                <w:sz w:val="18"/>
                <w:szCs w:val="18"/>
              </w:rPr>
              <w:t xml:space="preserve">Księgi wizualizacji znaku PROW 2014-2020” </w:t>
            </w:r>
          </w:p>
          <w:p w14:paraId="18A9A73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7FE0D6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52DCE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1B6A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80C1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F5A3A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939BD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CE4D6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BB75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8F1AD3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  <w:p w14:paraId="43355F6B" w14:textId="18ED9D6F" w:rsidR="008F1AD3" w:rsidRPr="002A4C77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8754A3F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oparciu o i</w:t>
            </w:r>
            <w:r w:rsidRPr="002A4C77">
              <w:rPr>
                <w:rFonts w:ascii="Arial" w:hAnsi="Arial" w:cs="Arial"/>
                <w:sz w:val="18"/>
                <w:szCs w:val="18"/>
              </w:rPr>
              <w:t>nformacje zawarte we wniosku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oraz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F1AD3" w:rsidRPr="008F1AD3">
              <w:rPr>
                <w:rFonts w:ascii="Arial" w:hAnsi="Arial" w:cs="Arial"/>
                <w:sz w:val="18"/>
                <w:szCs w:val="18"/>
              </w:rPr>
              <w:t>Dominujący zakres operacji powinien mieć związek przyczynowy z ochroną środowiską</w:t>
            </w:r>
            <w:r w:rsidR="008F1AD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D7369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56F74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2A4C77" w:rsidRDefault="001E5814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ów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wskazanie </w:t>
            </w:r>
          </w:p>
          <w:p w14:paraId="48A643C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3917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718B4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FA04D4" w14:textId="73B9116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kosztów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D8C">
              <w:rPr>
                <w:rFonts w:ascii="Arial" w:hAnsi="Arial" w:cs="Arial"/>
                <w:sz w:val="18"/>
                <w:szCs w:val="18"/>
              </w:rPr>
              <w:t xml:space="preserve">przyczyniających się do ochrony środowiska i/lub podnoszenia świadomości ekologicznej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w tabeli 7.1. wydatków zawartych w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na poziomie co najmniej 10.000 zł łącznie (wskazanie konkretnych pozycji z zestawienia rzeczowo-finansowego/kosztorysu wraz z uzasadnieniem)</w:t>
            </w:r>
          </w:p>
          <w:p w14:paraId="3B981C85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AFC8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i/lub</w:t>
            </w:r>
          </w:p>
          <w:p w14:paraId="500765B8" w14:textId="2FCA9701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uzasadnienia na potwierdzenie, iż charakter działalności związanej z operacją przyczyni się do ochrony środowiska</w:t>
            </w:r>
            <w:r w:rsidR="00821D8C">
              <w:t xml:space="preserve"> </w:t>
            </w:r>
            <w:r w:rsidR="00821D8C" w:rsidRPr="00821D8C">
              <w:rPr>
                <w:rFonts w:ascii="Arial" w:hAnsi="Arial" w:cs="Arial"/>
                <w:sz w:val="18"/>
                <w:szCs w:val="18"/>
              </w:rPr>
              <w:t>i/lub podnoszenia świadomości ekologicznej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6D61C09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E5718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5FF4A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623AA38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A4C7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14:paraId="7EA1717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uwzględnił w projekcie wykorzystywania rozwiązań sprzyjających ochronie </w:t>
            </w: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środowiska i podnoszenia poziomu świadomości ekologicznej. </w:t>
            </w:r>
          </w:p>
          <w:p w14:paraId="128A341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0C17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A57E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2C28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14:paraId="0320EE7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9AD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38297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Kryterium horyzontalne</w:t>
            </w:r>
          </w:p>
        </w:tc>
      </w:tr>
      <w:tr w:rsidR="002D510D" w:rsidRPr="002A4C77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630A78D" w14:textId="50BF85AC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Kryterium premiować będzie wnioskodawców, którzy poprzez udzia</w:t>
            </w:r>
            <w:r w:rsidR="00E84E03" w:rsidRPr="002A4C77">
              <w:rPr>
                <w:rFonts w:ascii="Arial" w:hAnsi="Arial" w:cs="Arial"/>
                <w:color w:val="000000"/>
                <w:sz w:val="18"/>
                <w:szCs w:val="18"/>
              </w:rPr>
              <w:t>ł w szkoleniu dotyczącym naboru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="00821D8C">
              <w:rPr>
                <w:rFonts w:ascii="Arial" w:hAnsi="Arial" w:cs="Arial"/>
                <w:color w:val="000000"/>
                <w:sz w:val="18"/>
                <w:szCs w:val="18"/>
              </w:rPr>
              <w:t xml:space="preserve">po skorzystaniu z 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doradztw</w:t>
            </w:r>
            <w:r w:rsidR="00821D8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podniosły swoj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wiedzę i kompetencj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14:paraId="2398B02E" w14:textId="757408B4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Weryfikacja: List</w:t>
            </w:r>
            <w:r w:rsidR="00D9512A" w:rsidRPr="002A4C7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obecności ze szkoleń/oświadczenie o odbytym doradztwie w biurze LGD.</w:t>
            </w:r>
            <w:r w:rsidR="00247829">
              <w:rPr>
                <w:rFonts w:ascii="Arial" w:hAnsi="Arial" w:cs="Arial"/>
                <w:color w:val="000000"/>
                <w:sz w:val="18"/>
                <w:szCs w:val="18"/>
              </w:rPr>
              <w:t xml:space="preserve"> Oświadczenie jest wewnętrznym dokumentem LGD.</w:t>
            </w:r>
          </w:p>
          <w:p w14:paraId="33AB940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A96A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6395E493" w14:textId="281EA2DC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 spełnienia kryterium następuje w oparciu o</w:t>
            </w:r>
            <w:r w:rsidR="00821D8C">
              <w:t xml:space="preserve"> </w:t>
            </w:r>
            <w:r w:rsidR="00821D8C" w:rsidRPr="00821D8C">
              <w:rPr>
                <w:rFonts w:ascii="Arial" w:hAnsi="Arial" w:cs="Arial"/>
                <w:sz w:val="18"/>
                <w:szCs w:val="18"/>
              </w:rPr>
              <w:t>Listy obecności ze szkoleń/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oświadczenie z udzielonego doradztwa. Z doradztwa korzysta wnioskodawca lub pełnomocnik lub osoba wskazana we wniosku jako osoba do kontaktu.</w:t>
            </w:r>
          </w:p>
          <w:p w14:paraId="086EBA3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za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niespełnienie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warunku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wskazanego powyżej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E994A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4603D39B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Wnioskodawca przedkłada zaświadczenie 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z Urzędu Skarbowego </w:t>
            </w:r>
            <w:r w:rsidRPr="002A4C77">
              <w:rPr>
                <w:rFonts w:ascii="Arial" w:hAnsi="Arial" w:cs="Arial"/>
                <w:sz w:val="18"/>
                <w:szCs w:val="18"/>
              </w:rPr>
              <w:t>(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wystawione nie wcześniej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niż miesiąc przed dniem złożenia wniosku) o tym ,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27F9AEDB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Zaświadczenie dołączone do 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(wystawione nie wcześniej niż miesiąc przed dniem złożenia wniosku).</w:t>
            </w:r>
          </w:p>
          <w:p w14:paraId="4C9E5B53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226DA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3605A044" w14:textId="23D8A68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</w:t>
            </w:r>
            <w:r w:rsidR="00194828">
              <w:rPr>
                <w:rFonts w:ascii="Arial" w:hAnsi="Arial" w:cs="Arial"/>
                <w:sz w:val="18"/>
                <w:szCs w:val="18"/>
              </w:rPr>
              <w:t>załączył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zaświadczenia </w:t>
            </w:r>
            <w:r w:rsidR="00194828">
              <w:rPr>
                <w:rFonts w:ascii="Arial" w:hAnsi="Arial" w:cs="Arial"/>
                <w:sz w:val="18"/>
                <w:szCs w:val="18"/>
              </w:rPr>
              <w:t>do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E22DB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 dniu składania wniosku Wnioskodawca jest zameldowany nieprzerwanie na pobyt stały lub czasowy na terenie powiatu żnińskiego, od co najmniej </w:t>
            </w:r>
            <w:r w:rsidR="008F1AD3">
              <w:rPr>
                <w:rFonts w:ascii="Arial" w:hAnsi="Arial" w:cs="Arial"/>
                <w:sz w:val="18"/>
                <w:szCs w:val="18"/>
              </w:rPr>
              <w:t>12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B862E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nieprzerwanie n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94828">
              <w:rPr>
                <w:rFonts w:ascii="Arial" w:hAnsi="Arial" w:cs="Arial"/>
                <w:sz w:val="18"/>
                <w:szCs w:val="18"/>
              </w:rPr>
              <w:t>wskazanym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ze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55A941B1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Dokumenty przedstawione przez Wnioskodawcę – urzędowe zaświadczenie o zameldowaniu (wystawione nie wcześniej niż miesiąc przed dniem złożenia wniosku)</w:t>
            </w:r>
          </w:p>
          <w:p w14:paraId="4E238C0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44BF48EC" w14:textId="4CFD10BD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przedstawienie zaświadczenia dokumentującego zameldowanie na terenie objętym LSR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 nieprzerwanie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od co najmniej 12 miesięcy</w:t>
            </w:r>
          </w:p>
          <w:p w14:paraId="795D6CE8" w14:textId="5096C436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>ub</w:t>
            </w:r>
          </w:p>
          <w:p w14:paraId="1028050F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2A4C77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BD39EF">
              <w:rPr>
                <w:rFonts w:ascii="Arial" w:hAnsi="Arial" w:cs="Arial"/>
                <w:sz w:val="18"/>
                <w:szCs w:val="18"/>
              </w:rPr>
              <w:t>nie zakłada robót remontowo-budowlanych</w:t>
            </w:r>
            <w:r w:rsidR="008A7A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FE5571" w14:textId="77777777" w:rsidR="008F0E93" w:rsidRPr="002A4C77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20B4D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2A4C77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</w:t>
            </w:r>
            <w:r w:rsidR="00BD39EF">
              <w:rPr>
                <w:rFonts w:ascii="Arial" w:hAnsi="Arial" w:cs="Arial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>
              <w:rPr>
                <w:rFonts w:ascii="Arial" w:hAnsi="Arial" w:cs="Arial"/>
                <w:sz w:val="18"/>
                <w:szCs w:val="18"/>
              </w:rPr>
              <w:t>wniosku o przyznanie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2BA8ED" w14:textId="6BB72627" w:rsidR="00BD39EF" w:rsidRPr="002A4C77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C2C70D4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Informacje zawarte we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D9491B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6D56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</w:t>
            </w:r>
            <w:r>
              <w:rPr>
                <w:rFonts w:ascii="Arial" w:hAnsi="Arial" w:cs="Arial"/>
                <w:sz w:val="18"/>
                <w:szCs w:val="18"/>
              </w:rPr>
              <w:t>brak kosztów związanych z usługami remontowo-budowlanymi.</w:t>
            </w:r>
          </w:p>
          <w:p w14:paraId="0DFC17E3" w14:textId="58650DFA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ub </w:t>
            </w:r>
          </w:p>
          <w:p w14:paraId="1B2D0B4D" w14:textId="05F192D8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</w:t>
            </w:r>
            <w:r w:rsidR="00194828">
              <w:rPr>
                <w:rFonts w:ascii="Arial" w:hAnsi="Arial" w:cs="Arial"/>
                <w:sz w:val="18"/>
                <w:szCs w:val="18"/>
              </w:rPr>
              <w:t>,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jeśli projekt </w:t>
            </w:r>
            <w:r w:rsidR="00194828">
              <w:rPr>
                <w:rFonts w:ascii="Arial" w:hAnsi="Arial" w:cs="Arial"/>
                <w:sz w:val="18"/>
                <w:szCs w:val="18"/>
              </w:rPr>
              <w:t>obejmuje koszty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9EF">
              <w:rPr>
                <w:rFonts w:ascii="Arial" w:hAnsi="Arial" w:cs="Arial"/>
                <w:sz w:val="18"/>
                <w:szCs w:val="18"/>
              </w:rPr>
              <w:t>usług remontowo – budowlanych.</w:t>
            </w:r>
          </w:p>
          <w:p w14:paraId="2A17466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  <w:p w14:paraId="2D15EDA0" w14:textId="77777777"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2.</w:t>
            </w:r>
          </w:p>
        </w:tc>
      </w:tr>
      <w:tr w:rsidR="002D510D" w:rsidRPr="002A4C77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2A4C77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</w:t>
            </w:r>
          </w:p>
          <w:p w14:paraId="32BD5C0F" w14:textId="3D3871C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Informacje zawarte we wniosku o </w:t>
            </w:r>
            <w:r w:rsidR="00194828">
              <w:rPr>
                <w:rFonts w:ascii="Arial" w:hAnsi="Arial" w:cs="Arial"/>
                <w:sz w:val="18"/>
                <w:szCs w:val="18"/>
              </w:rPr>
              <w:t xml:space="preserve">przyznanie pomocy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E682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1F0F1855" w14:textId="7F7ED84C" w:rsidR="002D510D" w:rsidRPr="002A4C77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14:paraId="21253F2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3D56B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4F2A16" w14:textId="64D94BCB" w:rsidR="002D510D" w:rsidRPr="002A4C77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ub </w:t>
            </w:r>
          </w:p>
          <w:p w14:paraId="750E5B04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zakłada wykorzystania w działalności produktów 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14:paraId="42C69E2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E98E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BF7F5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14:paraId="5AD4546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6206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05B90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41BD0F6F" w14:textId="5CDF85A6" w:rsidR="002D510D" w:rsidRPr="002A4C77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projektu do 3 miesięcy od podpisania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2A4C77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531FF9E" w:rsidR="00BD39EF" w:rsidRPr="00BD39EF" w:rsidRDefault="008A7A97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będzie premiować operacje przyczyniające się do szybkiej realizacji operacji. 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t>Kryterium będzie promowało projekty, których realizacja jest zaplanowana na krótki okres</w:t>
            </w:r>
            <w:r w:rsidR="00194828">
              <w:rPr>
                <w:rFonts w:ascii="Arial" w:hAnsi="Arial" w:cs="Arial"/>
                <w:sz w:val="18"/>
                <w:szCs w:val="18"/>
              </w:rPr>
              <w:t>,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t xml:space="preserve"> co ma </w:t>
            </w:r>
            <w:r w:rsidR="00BD39EF" w:rsidRPr="00BD39EF">
              <w:rPr>
                <w:rFonts w:ascii="Arial" w:hAnsi="Arial" w:cs="Arial"/>
                <w:sz w:val="18"/>
                <w:szCs w:val="18"/>
              </w:rPr>
              <w:lastRenderedPageBreak/>
              <w:t xml:space="preserve">wpływ na osiąganie przez LGD wskaźników. </w:t>
            </w:r>
          </w:p>
          <w:p w14:paraId="50685839" w14:textId="77777777" w:rsidR="00BD39EF" w:rsidRPr="00BD39EF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D6CA8" w14:textId="77777777" w:rsidR="00BD39EF" w:rsidRPr="00BD39EF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373F153C" w14:textId="1CE173E1" w:rsidR="002D510D" w:rsidRPr="002A4C77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36860">
              <w:rPr>
                <w:rFonts w:ascii="Arial" w:hAnsi="Arial" w:cs="Arial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Punktacj</w:t>
            </w:r>
            <w:r w:rsidR="009D7FD7"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 xml:space="preserve"> przyznaje się w następujący sposób:</w:t>
            </w:r>
          </w:p>
          <w:p w14:paraId="7FE3F7DB" w14:textId="58FAA60B" w:rsidR="002D510D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</w:t>
            </w:r>
            <w:r w:rsidR="008A7A97">
              <w:rPr>
                <w:rFonts w:ascii="Arial" w:hAnsi="Arial" w:cs="Arial"/>
                <w:sz w:val="18"/>
                <w:szCs w:val="18"/>
              </w:rPr>
              <w:t>deklarację we wniosku realizacji operacji i złożenia wniosku o płatność 2 transzy w terminie do 3 miesięcy od dnia podpisania umowy</w:t>
            </w:r>
            <w:r w:rsidR="009D7FD7">
              <w:rPr>
                <w:rFonts w:ascii="Arial" w:hAnsi="Arial" w:cs="Arial"/>
                <w:sz w:val="18"/>
                <w:szCs w:val="18"/>
              </w:rPr>
              <w:t xml:space="preserve">. Należy do wniosku o przyznanie pomocy załączyć dodatkowe oświadczenie w </w:t>
            </w:r>
            <w:r w:rsidR="009D7FD7">
              <w:rPr>
                <w:rFonts w:ascii="Arial" w:hAnsi="Arial" w:cs="Arial"/>
                <w:sz w:val="18"/>
                <w:szCs w:val="18"/>
              </w:rPr>
              <w:lastRenderedPageBreak/>
              <w:t xml:space="preserve">którym należy  zadeklarować termin realizacji operacji od dnia podpisania umowy. UWAGA: W PRZYPADKU OTZRYMANIA PUNKTÓW TERMINU NIE BĘDZIE MOŻNA WYDŁUŻYC ZATEM TRZEBA REALNIE OKREŚLIĆ TERMIN MAJĄC NA WZGLĘDZIE ZAKRES OPERACJI. </w:t>
            </w:r>
          </w:p>
          <w:p w14:paraId="67A87FB9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4638BD17" w14:textId="7CBBE2DC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za brak </w:t>
            </w:r>
            <w:r w:rsidR="008A7A97">
              <w:rPr>
                <w:rFonts w:ascii="Arial" w:hAnsi="Arial" w:cs="Arial"/>
                <w:sz w:val="18"/>
                <w:szCs w:val="18"/>
              </w:rPr>
              <w:t>takiej deklaracji</w:t>
            </w:r>
          </w:p>
          <w:p w14:paraId="09BAEFE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Kryterium specyficzne </w:t>
            </w:r>
          </w:p>
          <w:p w14:paraId="556B9CE5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3.</w:t>
            </w:r>
          </w:p>
        </w:tc>
      </w:tr>
      <w:tr w:rsidR="002D510D" w:rsidRPr="002A4C77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Wnioskodawca </w:t>
            </w:r>
            <w:r w:rsidR="00936860">
              <w:rPr>
                <w:rFonts w:ascii="Arial" w:hAnsi="Arial" w:cs="Arial"/>
                <w:color w:val="000000"/>
                <w:sz w:val="18"/>
                <w:szCs w:val="18"/>
              </w:rPr>
              <w:t>będzie realizował operację w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color w:val="000000"/>
                <w:sz w:val="18"/>
                <w:szCs w:val="18"/>
              </w:rPr>
              <w:t>liczącej mniej niż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 mieszkańców </w:t>
            </w:r>
            <w:r w:rsidR="00803E58">
              <w:rPr>
                <w:rFonts w:ascii="Arial" w:hAnsi="Arial" w:cs="Arial"/>
                <w:color w:val="000000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77777777" w:rsidR="002D510D" w:rsidRPr="002A4C77" w:rsidRDefault="00EC637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306B9F15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te projekty, które przyczyniać się będą do </w:t>
            </w:r>
            <w:r w:rsidR="00803E58">
              <w:rPr>
                <w:rFonts w:ascii="Arial" w:hAnsi="Arial" w:cs="Arial"/>
                <w:sz w:val="18"/>
                <w:szCs w:val="18"/>
              </w:rPr>
              <w:t>rozwoju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</w:t>
            </w:r>
            <w:r w:rsidR="00936860">
              <w:rPr>
                <w:rFonts w:ascii="Arial" w:hAnsi="Arial" w:cs="Arial"/>
                <w:sz w:val="18"/>
                <w:szCs w:val="18"/>
              </w:rPr>
              <w:t>mieszkańców.</w:t>
            </w:r>
          </w:p>
          <w:p w14:paraId="56252CF7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4CF23ACA" w14:textId="37D300B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370" w:rsidRPr="008A7A97">
              <w:rPr>
                <w:rFonts w:ascii="Arial" w:hAnsi="Arial" w:cs="Arial"/>
                <w:sz w:val="18"/>
                <w:szCs w:val="18"/>
              </w:rPr>
              <w:t>4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A4C77">
              <w:rPr>
                <w:rFonts w:ascii="Arial" w:hAnsi="Arial" w:cs="Arial"/>
                <w:sz w:val="18"/>
                <w:szCs w:val="18"/>
              </w:rPr>
              <w:t>unkt</w:t>
            </w:r>
            <w:r w:rsidR="00803E58">
              <w:rPr>
                <w:rFonts w:ascii="Arial" w:hAnsi="Arial" w:cs="Arial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936860">
              <w:rPr>
                <w:rFonts w:ascii="Arial" w:hAnsi="Arial" w:cs="Arial"/>
                <w:sz w:val="18"/>
                <w:szCs w:val="18"/>
              </w:rPr>
              <w:t>realizację operacji w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</w:t>
            </w:r>
            <w:r w:rsidR="00803E58">
              <w:rPr>
                <w:rFonts w:ascii="Arial" w:hAnsi="Arial" w:cs="Arial"/>
                <w:sz w:val="18"/>
                <w:szCs w:val="18"/>
              </w:rPr>
              <w:t>ej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 xml:space="preserve">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mieszkańców.</w:t>
            </w:r>
          </w:p>
          <w:p w14:paraId="03C6325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14:paraId="65864770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projekt dotyczy większej miejscowości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rozstrzygające 1.</w:t>
            </w:r>
          </w:p>
        </w:tc>
      </w:tr>
      <w:tr w:rsidR="002D510D" w:rsidRPr="002A4C77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jest osobą:</w:t>
            </w:r>
          </w:p>
          <w:p w14:paraId="5BA7F363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do 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35 r. ż. w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pow. 50 r.ż. w 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594AE91E" w:rsidR="002D510D" w:rsidRPr="002A4C77" w:rsidRDefault="00632361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będzie premiować te osoby, które w diagnozie zostały wskazane, jako należące do grupy defaworyzowanej.</w:t>
            </w:r>
          </w:p>
        </w:tc>
        <w:tc>
          <w:tcPr>
            <w:tcW w:w="5074" w:type="dxa"/>
            <w:shd w:val="clear" w:color="auto" w:fill="auto"/>
          </w:tcPr>
          <w:p w14:paraId="5AFF2CB3" w14:textId="48CEA711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kserokopi</w:t>
            </w:r>
            <w:r w:rsidR="00936860">
              <w:rPr>
                <w:rFonts w:ascii="Arial" w:hAnsi="Arial" w:cs="Arial"/>
                <w:sz w:val="18"/>
                <w:szCs w:val="18"/>
              </w:rPr>
              <w:t>a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0ABDA73B" w14:textId="45AE0BFD" w:rsidR="002D510D" w:rsidRPr="002A4C77" w:rsidRDefault="00632361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jeśli wnioskodawca przedłożył kserokopię dowodu osobistego i wynika z niej spełnienie warunku dot. wieku</w:t>
            </w:r>
          </w:p>
          <w:p w14:paraId="28C53E9A" w14:textId="3AEC1CEE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jeśli Wnioskodawca nie spełnia warunku dot. wieku. </w:t>
            </w:r>
          </w:p>
          <w:p w14:paraId="31FF6E51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7E122" w14:textId="77777777"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premiujące grupy defaworyzowane</w:t>
            </w:r>
          </w:p>
        </w:tc>
      </w:tr>
      <w:tr w:rsidR="008B623F" w:rsidRPr="002A4C77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77777777"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zakłada działalność gospodarcz</w:t>
            </w:r>
            <w:r w:rsidR="00EC6370">
              <w:rPr>
                <w:rFonts w:ascii="Arial" w:hAnsi="Arial" w:cs="Arial"/>
                <w:sz w:val="18"/>
                <w:szCs w:val="18"/>
              </w:rPr>
              <w:t>ą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po raz pierwszy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2A4C77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6A76481" w14:textId="246B47A1"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C60FDD">
              <w:rPr>
                <w:rFonts w:ascii="Arial" w:hAnsi="Arial" w:cs="Arial"/>
                <w:sz w:val="18"/>
                <w:szCs w:val="18"/>
              </w:rPr>
              <w:t>nigdy nie prowadzi</w:t>
            </w:r>
            <w:r w:rsidR="00C60FDD">
              <w:rPr>
                <w:rFonts w:ascii="Arial" w:hAnsi="Arial" w:cs="Arial"/>
                <w:sz w:val="18"/>
                <w:szCs w:val="18"/>
              </w:rPr>
              <w:t xml:space="preserve">li </w:t>
            </w:r>
            <w:r w:rsidR="00C60FDD" w:rsidRPr="00C60FDD">
              <w:rPr>
                <w:rFonts w:ascii="Arial" w:hAnsi="Arial" w:cs="Arial"/>
                <w:sz w:val="18"/>
                <w:szCs w:val="18"/>
              </w:rPr>
              <w:t>działalności gospodarczej</w:t>
            </w:r>
            <w:r w:rsidR="00C6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4C77">
              <w:rPr>
                <w:rFonts w:ascii="Arial" w:hAnsi="Arial" w:cs="Arial"/>
                <w:sz w:val="18"/>
                <w:szCs w:val="18"/>
              </w:rPr>
              <w:t>a poprzez założenie działalności przyczynią się do rozwoju mikroprzedsiębiorczości na obszarze</w:t>
            </w:r>
            <w:r w:rsidR="00C60F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0EC7A699" w14:textId="6AE15974"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</w:t>
            </w:r>
            <w:r w:rsidR="00714FD4" w:rsidRPr="002A4C77">
              <w:rPr>
                <w:rFonts w:ascii="Arial" w:hAnsi="Arial" w:cs="Arial"/>
                <w:sz w:val="18"/>
                <w:szCs w:val="18"/>
              </w:rPr>
              <w:t>oświadczenie wnioskodawcy składane pod rygorem odpowiedzialności karnej.</w:t>
            </w:r>
            <w:r w:rsidR="00936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4EE745" w14:textId="77777777" w:rsidR="008B623F" w:rsidRPr="002A4C77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14:paraId="1A0AF193" w14:textId="2575A1A2" w:rsidR="008B623F" w:rsidRPr="002A4C77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5 punktów</w:t>
            </w:r>
            <w:r w:rsidR="00936860">
              <w:rPr>
                <w:rFonts w:ascii="Arial" w:hAnsi="Arial" w:cs="Arial"/>
                <w:sz w:val="18"/>
                <w:szCs w:val="18"/>
              </w:rPr>
              <w:t>,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jeśli wnioskodawca nigdy nie prowadził działalności gospodarczej</w:t>
            </w:r>
          </w:p>
          <w:p w14:paraId="30E24E06" w14:textId="452D0338" w:rsidR="008B623F" w:rsidRPr="002A4C77" w:rsidRDefault="00936860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0 punktów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jeśli wnioskodawca już prowadził wcześniej działalność gospodarczą.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9EF" w:rsidRPr="002A4C77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2A4C77" w:rsidRDefault="00BD39E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2A4C77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56DBC5C9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>
              <w:rPr>
                <w:rFonts w:ascii="Arial" w:hAnsi="Arial" w:cs="Arial"/>
                <w:sz w:val="18"/>
                <w:szCs w:val="18"/>
              </w:rPr>
              <w:t>przyznanie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>
              <w:rPr>
                <w:rFonts w:ascii="Arial" w:hAnsi="Arial" w:cs="Arial"/>
                <w:sz w:val="18"/>
                <w:szCs w:val="18"/>
              </w:rPr>
              <w:t xml:space="preserve"> stanowiących podstawę wyliczenia kwoty pomocy</w:t>
            </w:r>
            <w:r w:rsidRPr="00BD39EF">
              <w:rPr>
                <w:rFonts w:ascii="Arial" w:hAnsi="Arial" w:cs="Arial"/>
                <w:sz w:val="18"/>
                <w:szCs w:val="18"/>
              </w:rPr>
              <w:t xml:space="preserve">. Dokumentami tymi są oferty, faktury  jak również wydruki ze </w:t>
            </w:r>
            <w:r w:rsidRPr="00BD39EF">
              <w:rPr>
                <w:rFonts w:ascii="Arial" w:hAnsi="Arial" w:cs="Arial"/>
                <w:sz w:val="18"/>
                <w:szCs w:val="18"/>
              </w:rPr>
              <w:lastRenderedPageBreak/>
              <w:t>stron internetowych, broszury, katalogi</w:t>
            </w:r>
            <w:r w:rsidR="00936860">
              <w:rPr>
                <w:rFonts w:ascii="Arial" w:hAnsi="Arial" w:cs="Arial"/>
                <w:sz w:val="18"/>
                <w:szCs w:val="18"/>
              </w:rPr>
              <w:t>, kosztorys.</w:t>
            </w:r>
          </w:p>
          <w:p w14:paraId="7E54DA84" w14:textId="77777777" w:rsidR="00BD39EF" w:rsidRPr="00BD39EF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2A4C77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9EF">
              <w:rPr>
                <w:rFonts w:ascii="Arial" w:hAnsi="Arial" w:cs="Arial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20541E5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eastAsiaTheme="minorHAnsi" w:hAnsi="Arial" w:cs="Arial"/>
                <w:bCs/>
                <w:sz w:val="20"/>
              </w:rPr>
              <w:lastRenderedPageBreak/>
              <w:t xml:space="preserve">Weryfikacja: na podstawie 2  </w:t>
            </w:r>
            <w:r w:rsidR="00936860">
              <w:rPr>
                <w:rFonts w:ascii="Arial" w:eastAsiaTheme="minorHAnsi" w:hAnsi="Arial" w:cs="Arial"/>
                <w:bCs/>
                <w:sz w:val="20"/>
              </w:rPr>
              <w:t>dokumentów</w:t>
            </w:r>
            <w:r w:rsidRPr="00BD39EF">
              <w:rPr>
                <w:rFonts w:ascii="Arial" w:eastAsiaTheme="minorHAnsi" w:hAnsi="Arial" w:cs="Arial"/>
                <w:bCs/>
                <w:sz w:val="20"/>
              </w:rPr>
              <w:t xml:space="preserve"> dla każdego wydatku</w:t>
            </w:r>
            <w:r w:rsidR="00936860">
              <w:rPr>
                <w:rFonts w:ascii="Arial" w:eastAsiaTheme="minorHAnsi" w:hAnsi="Arial" w:cs="Arial"/>
                <w:bCs/>
                <w:sz w:val="20"/>
              </w:rPr>
              <w:t xml:space="preserve"> stanowiącego podstawę wyliczenia kwoty pomocy</w:t>
            </w:r>
            <w:r w:rsidRPr="00BD39EF">
              <w:rPr>
                <w:rFonts w:ascii="Arial" w:eastAsiaTheme="minorHAnsi" w:hAnsi="Arial" w:cs="Arial"/>
                <w:bCs/>
                <w:sz w:val="20"/>
              </w:rPr>
              <w:t>.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Jednakże, aby </w:t>
            </w:r>
            <w:r w:rsidR="00936860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wskazane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. dokumenty mogły zostać uznane za kompletne, a tym samy</w:t>
            </w:r>
            <w:r w:rsidR="00936860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m</w:t>
            </w: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-przedmiot zakupu</w:t>
            </w:r>
          </w:p>
          <w:p w14:paraId="277FC2FF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</w:p>
          <w:p w14:paraId="6B688B99" w14:textId="77777777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- cenę netto oraz brutto bądź stawkę podatku VAT,</w:t>
            </w:r>
          </w:p>
          <w:p w14:paraId="24C05A0E" w14:textId="34A07444" w:rsidR="00BD39EF" w:rsidRPr="00BD39EF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8"/>
                <w:lang w:eastAsia="ar-SA"/>
              </w:rPr>
            </w:pPr>
            <w:r w:rsidRPr="00BD39EF">
              <w:rPr>
                <w:rFonts w:ascii="Arial" w:hAnsi="Arial" w:cs="Arial"/>
                <w:bCs/>
                <w:iCs/>
                <w:sz w:val="20"/>
                <w:szCs w:val="20"/>
                <w:lang w:eastAsia="ar-SA"/>
              </w:rPr>
              <w:t>-podpis oferenta lub źródło, z którego dokument pochodzi (np. ścieżkę do stronny www).</w:t>
            </w:r>
            <w:r w:rsidRPr="00BD39EF">
              <w:rPr>
                <w:rFonts w:ascii="Arial" w:hAnsi="Arial" w:cs="Arial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  <w:p w14:paraId="024B8D1A" w14:textId="483FA608" w:rsidR="00BD39EF" w:rsidRDefault="00BD39EF" w:rsidP="00BD39EF">
            <w:pPr>
              <w:rPr>
                <w:rFonts w:ascii="Arial" w:eastAsiaTheme="minorHAnsi" w:hAnsi="Arial" w:cs="Arial"/>
                <w:bCs/>
                <w:sz w:val="20"/>
              </w:rPr>
            </w:pPr>
          </w:p>
          <w:p w14:paraId="4CD15DF7" w14:textId="31B0BD6C" w:rsidR="00936860" w:rsidRPr="00BD39EF" w:rsidRDefault="00936860" w:rsidP="00BD39EF">
            <w:pPr>
              <w:rPr>
                <w:rFonts w:ascii="Arial" w:eastAsiaTheme="minorHAnsi" w:hAnsi="Arial" w:cs="Arial"/>
                <w:bCs/>
                <w:sz w:val="20"/>
              </w:rPr>
            </w:pPr>
            <w:r>
              <w:rPr>
                <w:rFonts w:ascii="Arial" w:eastAsiaTheme="minorHAnsi" w:hAnsi="Arial" w:cs="Arial"/>
                <w:bCs/>
                <w:sz w:val="20"/>
              </w:rPr>
              <w:t>Punktacja przyznawana będzie w następujący sposób:</w:t>
            </w:r>
          </w:p>
          <w:p w14:paraId="2770D2E6" w14:textId="4962BBB8" w:rsidR="00BD39EF" w:rsidRPr="00BD39EF" w:rsidRDefault="00BD39EF" w:rsidP="00BD39E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5 pkt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–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Wnioskodawca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dostarczy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ł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min. dwa dokumenty potwierdzając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przyjęty poziom cen  d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la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każdego kosztu</w:t>
            </w:r>
            <w:r w:rsidR="00803E58">
              <w:rPr>
                <w:rFonts w:ascii="Arial" w:eastAsiaTheme="minorHAnsi" w:hAnsi="Arial" w:cs="Arial"/>
                <w:sz w:val="20"/>
                <w:szCs w:val="20"/>
              </w:rPr>
              <w:t xml:space="preserve"> stanowiącego podstawę wyliczenia kwoty pomocy. </w:t>
            </w:r>
          </w:p>
          <w:p w14:paraId="2E577ABB" w14:textId="77777777" w:rsidR="00BD39EF" w:rsidRPr="00BD39EF" w:rsidRDefault="00BD39EF" w:rsidP="00BD39EF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sz w:val="20"/>
                <w:szCs w:val="20"/>
              </w:rPr>
              <w:t>lub</w:t>
            </w:r>
          </w:p>
          <w:p w14:paraId="6D0C12C0" w14:textId="54A4DC3D" w:rsidR="00BD39EF" w:rsidRPr="00BD39EF" w:rsidRDefault="00BD39EF" w:rsidP="00BD39E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D39EF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0 pkt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–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Wnioskodawca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 nie dostarczył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min. 2 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>dokument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ów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potwierdzając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>ych</w:t>
            </w:r>
            <w:r w:rsidRPr="00BD39EF">
              <w:rPr>
                <w:rFonts w:ascii="Arial" w:eastAsiaTheme="minorHAnsi" w:hAnsi="Arial" w:cs="Arial"/>
                <w:sz w:val="20"/>
                <w:szCs w:val="20"/>
              </w:rPr>
              <w:t xml:space="preserve"> poziom cen </w:t>
            </w:r>
            <w:r w:rsidR="00936860">
              <w:rPr>
                <w:rFonts w:ascii="Arial" w:eastAsiaTheme="minorHAnsi" w:hAnsi="Arial" w:cs="Arial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2A4C77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2A4C77" w:rsidRDefault="00BD39E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370" w:rsidRPr="002A4C77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2A4C77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2A4C77" w:rsidRDefault="00632361" w:rsidP="008A7A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E581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8C159" w14:textId="77777777" w:rsidR="002D510D" w:rsidRDefault="002D510D"/>
    <w:p w14:paraId="6CAE7016" w14:textId="77777777" w:rsidR="000F43C5" w:rsidRDefault="000F43C5"/>
    <w:p w14:paraId="7B0EE676" w14:textId="7DB8FE71" w:rsidR="000F43C5" w:rsidRDefault="00803E58">
      <w:r>
        <w:t>27</w:t>
      </w:r>
      <w:r w:rsidR="000F43C5">
        <w:t>.</w:t>
      </w:r>
      <w:r>
        <w:t>10</w:t>
      </w:r>
      <w:r w:rsidR="000F43C5">
        <w:t>.20</w:t>
      </w:r>
      <w:r w:rsidR="00BD39EF">
        <w:t>20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0D"/>
    <w:rsid w:val="000208D3"/>
    <w:rsid w:val="000F43C5"/>
    <w:rsid w:val="00194828"/>
    <w:rsid w:val="001E5814"/>
    <w:rsid w:val="00247829"/>
    <w:rsid w:val="002A4C77"/>
    <w:rsid w:val="002D510D"/>
    <w:rsid w:val="003413E4"/>
    <w:rsid w:val="00632361"/>
    <w:rsid w:val="00714FD4"/>
    <w:rsid w:val="007A6BBF"/>
    <w:rsid w:val="00803E58"/>
    <w:rsid w:val="00821D8C"/>
    <w:rsid w:val="008A7A97"/>
    <w:rsid w:val="008B623F"/>
    <w:rsid w:val="008F0E93"/>
    <w:rsid w:val="008F1AD3"/>
    <w:rsid w:val="00936860"/>
    <w:rsid w:val="009D7FD7"/>
    <w:rsid w:val="00AF44E0"/>
    <w:rsid w:val="00BD39EF"/>
    <w:rsid w:val="00C60FDD"/>
    <w:rsid w:val="00D9512A"/>
    <w:rsid w:val="00E004E0"/>
    <w:rsid w:val="00E84E03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C5FD-257F-4C21-88D6-C7A60B28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7</cp:revision>
  <cp:lastPrinted>2020-09-30T09:08:00Z</cp:lastPrinted>
  <dcterms:created xsi:type="dcterms:W3CDTF">2020-09-30T09:08:00Z</dcterms:created>
  <dcterms:modified xsi:type="dcterms:W3CDTF">2020-11-03T10:31:00Z</dcterms:modified>
</cp:coreProperties>
</file>